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417"/>
        <w:gridCol w:w="6946"/>
        <w:gridCol w:w="4253"/>
      </w:tblGrid>
      <w:tr w:rsidR="00B7452C" w:rsidRPr="00EF4667" w14:paraId="7CDECF42" w14:textId="77777777" w:rsidTr="5F630951">
        <w:trPr>
          <w:jc w:val="center"/>
        </w:trPr>
        <w:tc>
          <w:tcPr>
            <w:tcW w:w="14596" w:type="dxa"/>
            <w:gridSpan w:val="5"/>
            <w:vAlign w:val="center"/>
          </w:tcPr>
          <w:p w14:paraId="6C405CDF" w14:textId="77777777" w:rsidR="00665A88" w:rsidRPr="00665A88" w:rsidRDefault="00924472" w:rsidP="00665A8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65A88">
              <w:rPr>
                <w:rFonts w:cstheme="minorHAnsi"/>
                <w:b/>
                <w:sz w:val="20"/>
                <w:szCs w:val="20"/>
              </w:rPr>
              <w:t>Zestawieni</w:t>
            </w:r>
            <w:r w:rsidR="00665A88" w:rsidRPr="00665A88">
              <w:rPr>
                <w:rFonts w:cstheme="minorHAnsi"/>
                <w:b/>
                <w:sz w:val="20"/>
                <w:szCs w:val="20"/>
              </w:rPr>
              <w:t>e</w:t>
            </w:r>
            <w:r w:rsidRPr="00665A88">
              <w:rPr>
                <w:rFonts w:cstheme="minorHAnsi"/>
                <w:b/>
                <w:sz w:val="20"/>
                <w:szCs w:val="20"/>
              </w:rPr>
              <w:t xml:space="preserve"> uwag</w:t>
            </w:r>
          </w:p>
          <w:p w14:paraId="5ABA5B80" w14:textId="77777777" w:rsidR="00665A88" w:rsidRPr="00665A88" w:rsidRDefault="00924472" w:rsidP="00665A88">
            <w:pPr>
              <w:jc w:val="center"/>
              <w:rPr>
                <w:rFonts w:cstheme="minorHAnsi"/>
                <w:b/>
                <w:sz w:val="20"/>
                <w:szCs w:val="20"/>
                <w:shd w:val="clear" w:color="auto" w:fill="FFFFFF" w:themeFill="background1"/>
              </w:rPr>
            </w:pPr>
            <w:r w:rsidRPr="00665A88">
              <w:rPr>
                <w:rFonts w:cstheme="minorHAnsi"/>
                <w:b/>
                <w:sz w:val="20"/>
                <w:szCs w:val="20"/>
              </w:rPr>
              <w:t>nieuwzględnionych uwag zgłoszonych w ramach opiniowania</w:t>
            </w:r>
            <w:r w:rsidR="00A941EC" w:rsidRPr="00665A88">
              <w:rPr>
                <w:rFonts w:cstheme="minorHAnsi"/>
                <w:b/>
                <w:sz w:val="20"/>
                <w:szCs w:val="20"/>
              </w:rPr>
              <w:t xml:space="preserve"> do </w:t>
            </w:r>
            <w:r w:rsidR="00DF109E" w:rsidRPr="00665A88">
              <w:rPr>
                <w:rFonts w:cstheme="minorHAnsi"/>
                <w:b/>
                <w:sz w:val="20"/>
                <w:szCs w:val="20"/>
              </w:rPr>
              <w:t xml:space="preserve">projektu </w:t>
            </w:r>
            <w:r w:rsidR="00310FA2" w:rsidRPr="00665A88">
              <w:rPr>
                <w:rFonts w:cstheme="minorHAnsi"/>
                <w:b/>
                <w:sz w:val="20"/>
                <w:szCs w:val="20"/>
              </w:rPr>
              <w:t>ustawy o zmianie ustawy o doręczeniach elektronicznych oraz niektórych innych ustaw</w:t>
            </w:r>
          </w:p>
          <w:p w14:paraId="54BD4A78" w14:textId="2771FB17" w:rsidR="00B7452C" w:rsidRPr="00665A88" w:rsidRDefault="00A941EC" w:rsidP="00665A8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65A88">
              <w:rPr>
                <w:rFonts w:cstheme="minorHAnsi"/>
                <w:b/>
                <w:sz w:val="20"/>
                <w:szCs w:val="20"/>
                <w:shd w:val="clear" w:color="auto" w:fill="FFFFFF" w:themeFill="background1"/>
              </w:rPr>
              <w:t xml:space="preserve">w ramach </w:t>
            </w:r>
            <w:r w:rsidR="00310FA2" w:rsidRPr="00665A88">
              <w:rPr>
                <w:rFonts w:cstheme="minorHAnsi"/>
                <w:b/>
                <w:sz w:val="20"/>
                <w:szCs w:val="20"/>
                <w:shd w:val="clear" w:color="auto" w:fill="FFFFFF" w:themeFill="background1"/>
              </w:rPr>
              <w:t>opiniowania</w:t>
            </w:r>
          </w:p>
        </w:tc>
      </w:tr>
      <w:tr w:rsidR="00D5337F" w:rsidRPr="00EF4667" w14:paraId="770ED333" w14:textId="77777777" w:rsidTr="00713CA9">
        <w:trPr>
          <w:jc w:val="center"/>
        </w:trPr>
        <w:tc>
          <w:tcPr>
            <w:tcW w:w="704" w:type="dxa"/>
            <w:shd w:val="clear" w:color="auto" w:fill="E7E6E6" w:themeFill="background2"/>
            <w:vAlign w:val="center"/>
          </w:tcPr>
          <w:p w14:paraId="0AC205E0" w14:textId="77777777" w:rsidR="00D5337F" w:rsidRPr="00665A88" w:rsidRDefault="00D5337F" w:rsidP="00397129">
            <w:pPr>
              <w:rPr>
                <w:rFonts w:cstheme="minorHAnsi"/>
                <w:b/>
                <w:sz w:val="20"/>
                <w:szCs w:val="20"/>
              </w:rPr>
            </w:pPr>
            <w:r w:rsidRPr="00665A88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50680F42" w14:textId="77777777" w:rsidR="00D5337F" w:rsidRPr="00665A88" w:rsidRDefault="00D5337F" w:rsidP="00397129">
            <w:pPr>
              <w:rPr>
                <w:rFonts w:cstheme="minorHAnsi"/>
                <w:b/>
                <w:sz w:val="20"/>
                <w:szCs w:val="20"/>
              </w:rPr>
            </w:pPr>
            <w:r w:rsidRPr="00665A88">
              <w:rPr>
                <w:rFonts w:cstheme="minorHAnsi"/>
                <w:b/>
                <w:sz w:val="20"/>
                <w:szCs w:val="20"/>
              </w:rPr>
              <w:t>Podmiot wnoszący uwagi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431E293F" w14:textId="77777777" w:rsidR="00D5337F" w:rsidRPr="00665A88" w:rsidRDefault="00D5337F" w:rsidP="00397129">
            <w:pPr>
              <w:rPr>
                <w:rFonts w:cstheme="minorHAnsi"/>
                <w:b/>
                <w:sz w:val="20"/>
                <w:szCs w:val="20"/>
              </w:rPr>
            </w:pPr>
            <w:r w:rsidRPr="00665A88">
              <w:rPr>
                <w:rFonts w:cstheme="minorHAnsi"/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6946" w:type="dxa"/>
            <w:shd w:val="clear" w:color="auto" w:fill="E7E6E6" w:themeFill="background2"/>
            <w:vAlign w:val="center"/>
          </w:tcPr>
          <w:p w14:paraId="772140A8" w14:textId="77777777" w:rsidR="00D5337F" w:rsidRPr="00665A88" w:rsidRDefault="00D5337F" w:rsidP="00397129">
            <w:pPr>
              <w:rPr>
                <w:rFonts w:cstheme="minorHAnsi"/>
                <w:b/>
                <w:sz w:val="20"/>
                <w:szCs w:val="20"/>
              </w:rPr>
            </w:pPr>
            <w:r w:rsidRPr="00665A88">
              <w:rPr>
                <w:rFonts w:cstheme="minorHAnsi"/>
                <w:b/>
                <w:sz w:val="20"/>
                <w:szCs w:val="20"/>
              </w:rPr>
              <w:t>Zgłoszone uwagi</w:t>
            </w:r>
          </w:p>
        </w:tc>
        <w:tc>
          <w:tcPr>
            <w:tcW w:w="4253" w:type="dxa"/>
            <w:shd w:val="clear" w:color="auto" w:fill="E7E6E6" w:themeFill="background2"/>
            <w:vAlign w:val="center"/>
          </w:tcPr>
          <w:p w14:paraId="51BA6704" w14:textId="77777777" w:rsidR="00D5337F" w:rsidRPr="00665A88" w:rsidRDefault="00C21C84" w:rsidP="00397129">
            <w:pPr>
              <w:rPr>
                <w:rFonts w:cstheme="minorHAnsi"/>
                <w:b/>
                <w:sz w:val="20"/>
                <w:szCs w:val="20"/>
              </w:rPr>
            </w:pPr>
            <w:r w:rsidRPr="00665A88">
              <w:rPr>
                <w:rFonts w:cstheme="minorHAnsi"/>
                <w:b/>
                <w:sz w:val="20"/>
                <w:szCs w:val="20"/>
              </w:rPr>
              <w:t>Stanowisko</w:t>
            </w:r>
          </w:p>
        </w:tc>
      </w:tr>
      <w:tr w:rsidR="00CE213A" w:rsidRPr="00EF4667" w14:paraId="1052F011" w14:textId="77777777" w:rsidTr="00713CA9">
        <w:trPr>
          <w:jc w:val="center"/>
        </w:trPr>
        <w:tc>
          <w:tcPr>
            <w:tcW w:w="704" w:type="dxa"/>
          </w:tcPr>
          <w:p w14:paraId="152D59CF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DB13D3" w14:textId="7CA5348D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UODO</w:t>
            </w:r>
          </w:p>
        </w:tc>
        <w:tc>
          <w:tcPr>
            <w:tcW w:w="1417" w:type="dxa"/>
          </w:tcPr>
          <w:p w14:paraId="7A942CE9" w14:textId="34457986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Uwaga ogólna</w:t>
            </w:r>
          </w:p>
        </w:tc>
        <w:tc>
          <w:tcPr>
            <w:tcW w:w="6946" w:type="dxa"/>
          </w:tcPr>
          <w:p w14:paraId="218BEDBE" w14:textId="6D558F69" w:rsidR="00CE213A" w:rsidRPr="00612B17" w:rsidRDefault="00CE213A" w:rsidP="00CE213A">
            <w:pPr>
              <w:rPr>
                <w:spacing w:val="6"/>
                <w:sz w:val="20"/>
                <w:szCs w:val="20"/>
              </w:rPr>
            </w:pPr>
            <w:r w:rsidRPr="00A7407B">
              <w:rPr>
                <w:spacing w:val="6"/>
                <w:sz w:val="20"/>
                <w:szCs w:val="20"/>
              </w:rPr>
              <w:t>Niezależnie od zaproponowanych przez projektodawcę zmian jako wniosek do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 xml:space="preserve">uwzględnienia w bieżącym procesie legislacyjnym bądź jako wniosek </w:t>
            </w:r>
            <w:r w:rsidRPr="00A7407B">
              <w:rPr>
                <w:b/>
                <w:bCs/>
                <w:spacing w:val="6"/>
                <w:sz w:val="20"/>
                <w:szCs w:val="20"/>
              </w:rPr>
              <w:t>de lege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</w:t>
            </w:r>
            <w:proofErr w:type="spellStart"/>
            <w:r w:rsidRPr="00A7407B">
              <w:rPr>
                <w:b/>
                <w:bCs/>
                <w:spacing w:val="6"/>
                <w:sz w:val="20"/>
                <w:szCs w:val="20"/>
              </w:rPr>
              <w:t>ferenda</w:t>
            </w:r>
            <w:proofErr w:type="spellEnd"/>
            <w:r w:rsidRPr="00A7407B">
              <w:rPr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 xml:space="preserve">organ nadzorczy proponuje do rozważenia zmianę </w:t>
            </w:r>
            <w:r w:rsidRPr="00A7407B">
              <w:rPr>
                <w:b/>
                <w:bCs/>
                <w:spacing w:val="6"/>
                <w:sz w:val="20"/>
                <w:szCs w:val="20"/>
              </w:rPr>
              <w:t xml:space="preserve">art. 6 </w:t>
            </w:r>
            <w:r w:rsidRPr="00A7407B">
              <w:rPr>
                <w:spacing w:val="6"/>
                <w:sz w:val="20"/>
                <w:szCs w:val="20"/>
              </w:rPr>
              <w:t>ustawy o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doręczeniach elektronicznych poprzez dodanie kolejnego wyłączenia w zakresie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odnoszącym się do braku konieczności przesłania korespondencji w trybie PUH z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 xml:space="preserve">uwagi na ryzyko naruszenia </w:t>
            </w:r>
            <w:r w:rsidRPr="00A7407B">
              <w:rPr>
                <w:b/>
                <w:bCs/>
                <w:spacing w:val="6"/>
                <w:sz w:val="20"/>
                <w:szCs w:val="20"/>
              </w:rPr>
              <w:t>tajemnicy prawnie chronionej np. tajemnicy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b/>
                <w:bCs/>
                <w:spacing w:val="6"/>
                <w:sz w:val="20"/>
                <w:szCs w:val="20"/>
              </w:rPr>
              <w:t>medycznej.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Ustawodawca powinien rozważyć rozszerzenie katalogu spraw do których nie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stosuje się ustawy o e-doręczeniach o przypadki ryzyka naruszenia tajemnicy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prawnie chronionej (np. tajemnicy medycznej). Prezes UODO otrzymuje od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inspektorów ochrony danych (pełniących funkcję w placówkach medycznych)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sygnały w zakresie obawy naruszenia tajemnicy medycznej w przypadku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korzystania z publicznej usługi hybrydowej (PUH). Na te ryzyka organ nadzorczy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zwracał uwagę w wystąpieniu do Ministra Cyfryzacji (DOL.413.7.2024.WL),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wskazując, że „w związku ze świadczeniem usługi PUH, dla realizacji której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operator wyznaczony przekształca pismo podmiotu publicznego wytworzone w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formie dokumentu elektronicznego w formę papierową, zachodzi poważne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systemowe ryzyko zapoznania się z treścią pisma podmiotu publicznego przez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osoby nieuprawnione – zatrudnione lub świadczące usługi operatorowi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wyznaczonemu. Nie można także wykluczyć dalszych niezgodnych z prawem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działań, jak kopiowanie pisma, jego sfotografowanie, wytworzenia kopii cyfrowej,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przekazanie treści pisma dalszym osobom, czy wręcz upublicznienie jego treści i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danych osobowych. Ryzyka te są nieporównywalnie większe do obecnie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występujących, gdy pisma są kierowane przez podmioty publiczne do Poczty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Polskiej S.A. w zamkniętych kopertach, a często w dodatkowych zamkniętych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opakowaniach (np. workach). Konieczne jest zatem przyjęcie systemowych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rozwiązań w ustawie zabezpieczających dane osobowe.”</w:t>
            </w:r>
          </w:p>
        </w:tc>
        <w:tc>
          <w:tcPr>
            <w:tcW w:w="4253" w:type="dxa"/>
          </w:tcPr>
          <w:p w14:paraId="682ECE7D" w14:textId="77777777" w:rsidR="00CE213A" w:rsidRPr="00F22CFE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F22CFE">
              <w:rPr>
                <w:b/>
                <w:bCs/>
                <w:sz w:val="20"/>
                <w:szCs w:val="20"/>
              </w:rPr>
              <w:t>Uwaga nieuwzględniona</w:t>
            </w:r>
          </w:p>
          <w:p w14:paraId="34E78C60" w14:textId="77777777" w:rsidR="00CE213A" w:rsidRPr="00A62CB1" w:rsidRDefault="00CE213A" w:rsidP="00CE213A">
            <w:pPr>
              <w:rPr>
                <w:sz w:val="20"/>
                <w:szCs w:val="20"/>
              </w:rPr>
            </w:pPr>
          </w:p>
          <w:p w14:paraId="102C58AF" w14:textId="3E786A13" w:rsidR="00CE213A" w:rsidRPr="00EF4667" w:rsidRDefault="00CE213A" w:rsidP="00CE213A">
            <w:pPr>
              <w:rPr>
                <w:sz w:val="20"/>
                <w:szCs w:val="20"/>
              </w:rPr>
            </w:pPr>
            <w:r w:rsidRPr="00A62CB1">
              <w:rPr>
                <w:sz w:val="20"/>
                <w:szCs w:val="20"/>
              </w:rPr>
              <w:t>Doręczenia elektroniczne zapewniają odpowiedni poziom bezpieczeństwa przekazywanej korespondencji.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4214148B" w14:textId="68359B1B" w:rsidR="00313026" w:rsidRPr="00EF4667" w:rsidRDefault="00313026" w:rsidP="00397129">
      <w:pPr>
        <w:spacing w:line="240" w:lineRule="auto"/>
        <w:rPr>
          <w:rFonts w:cstheme="minorHAnsi"/>
          <w:sz w:val="24"/>
          <w:szCs w:val="24"/>
        </w:rPr>
      </w:pPr>
    </w:p>
    <w:sectPr w:rsidR="00313026" w:rsidRPr="00EF4667" w:rsidSect="00B1735F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E6152" w14:textId="77777777" w:rsidR="00206E22" w:rsidRDefault="00206E22" w:rsidP="00F45C59">
      <w:pPr>
        <w:spacing w:after="0" w:line="240" w:lineRule="auto"/>
      </w:pPr>
      <w:r>
        <w:separator/>
      </w:r>
    </w:p>
  </w:endnote>
  <w:endnote w:type="continuationSeparator" w:id="0">
    <w:p w14:paraId="42370B5D" w14:textId="77777777" w:rsidR="00206E22" w:rsidRDefault="00206E22" w:rsidP="00F4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21F2B" w14:textId="77777777" w:rsidR="00206E22" w:rsidRDefault="00206E22" w:rsidP="00F45C59">
      <w:pPr>
        <w:spacing w:after="0" w:line="240" w:lineRule="auto"/>
      </w:pPr>
      <w:r>
        <w:separator/>
      </w:r>
    </w:p>
  </w:footnote>
  <w:footnote w:type="continuationSeparator" w:id="0">
    <w:p w14:paraId="36D3F992" w14:textId="77777777" w:rsidR="00206E22" w:rsidRDefault="00206E22" w:rsidP="00F45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5501"/>
    <w:multiLevelType w:val="hybridMultilevel"/>
    <w:tmpl w:val="640E088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479EE"/>
    <w:multiLevelType w:val="hybridMultilevel"/>
    <w:tmpl w:val="12F0FB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F1130"/>
    <w:multiLevelType w:val="hybridMultilevel"/>
    <w:tmpl w:val="640E0886"/>
    <w:lvl w:ilvl="0" w:tplc="734A54B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70759"/>
    <w:multiLevelType w:val="hybridMultilevel"/>
    <w:tmpl w:val="1F86D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33DE3"/>
    <w:multiLevelType w:val="multilevel"/>
    <w:tmpl w:val="09905506"/>
    <w:lvl w:ilvl="0">
      <w:start w:val="1"/>
      <w:numFmt w:val="decimal"/>
      <w:lvlText w:val="%1)"/>
      <w:lvlJc w:val="left"/>
      <w:rPr>
        <w:rFonts w:asciiTheme="minorHAnsi" w:eastAsia="Times New Roman" w:hAnsiTheme="minorHAnsi" w:cstheme="minorHAnsi" w:hint="default"/>
        <w:b w:val="0"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D51F64"/>
    <w:multiLevelType w:val="hybridMultilevel"/>
    <w:tmpl w:val="FD344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87DA9"/>
    <w:multiLevelType w:val="hybridMultilevel"/>
    <w:tmpl w:val="000AF7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CA43CA"/>
    <w:multiLevelType w:val="hybridMultilevel"/>
    <w:tmpl w:val="B7AAA774"/>
    <w:lvl w:ilvl="0" w:tplc="D4B22FBA">
      <w:start w:val="1"/>
      <w:numFmt w:val="bullet"/>
      <w:lvlText w:val="-"/>
      <w:lvlJc w:val="left"/>
      <w:pPr>
        <w:ind w:left="578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50336B14"/>
    <w:multiLevelType w:val="hybridMultilevel"/>
    <w:tmpl w:val="347A9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E4BDD"/>
    <w:multiLevelType w:val="hybridMultilevel"/>
    <w:tmpl w:val="CD3AD73A"/>
    <w:lvl w:ilvl="0" w:tplc="D2882BE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D801B5"/>
    <w:multiLevelType w:val="hybridMultilevel"/>
    <w:tmpl w:val="640E088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3976DC"/>
    <w:multiLevelType w:val="hybridMultilevel"/>
    <w:tmpl w:val="4978D7A4"/>
    <w:lvl w:ilvl="0" w:tplc="22D0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A440A"/>
    <w:multiLevelType w:val="hybridMultilevel"/>
    <w:tmpl w:val="E1700B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13775"/>
    <w:multiLevelType w:val="hybridMultilevel"/>
    <w:tmpl w:val="67FCC2A0"/>
    <w:lvl w:ilvl="0" w:tplc="64B4DC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3D71C7"/>
    <w:multiLevelType w:val="hybridMultilevel"/>
    <w:tmpl w:val="640E0886"/>
    <w:lvl w:ilvl="0" w:tplc="734A54B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966298">
    <w:abstractNumId w:val="3"/>
  </w:num>
  <w:num w:numId="2" w16cid:durableId="1086416786">
    <w:abstractNumId w:val="6"/>
  </w:num>
  <w:num w:numId="3" w16cid:durableId="1010373735">
    <w:abstractNumId w:val="4"/>
  </w:num>
  <w:num w:numId="4" w16cid:durableId="304044278">
    <w:abstractNumId w:val="8"/>
  </w:num>
  <w:num w:numId="5" w16cid:durableId="1885628863">
    <w:abstractNumId w:val="5"/>
  </w:num>
  <w:num w:numId="6" w16cid:durableId="1373114167">
    <w:abstractNumId w:val="11"/>
  </w:num>
  <w:num w:numId="7" w16cid:durableId="646013506">
    <w:abstractNumId w:val="13"/>
  </w:num>
  <w:num w:numId="8" w16cid:durableId="2007859063">
    <w:abstractNumId w:val="7"/>
  </w:num>
  <w:num w:numId="9" w16cid:durableId="7032091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297212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20453382">
    <w:abstractNumId w:val="14"/>
  </w:num>
  <w:num w:numId="12" w16cid:durableId="2114593447">
    <w:abstractNumId w:val="1"/>
  </w:num>
  <w:num w:numId="13" w16cid:durableId="1191264198">
    <w:abstractNumId w:val="0"/>
  </w:num>
  <w:num w:numId="14" w16cid:durableId="866333504">
    <w:abstractNumId w:val="10"/>
  </w:num>
  <w:num w:numId="15" w16cid:durableId="15908429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97"/>
    <w:rsid w:val="000019E2"/>
    <w:rsid w:val="00021CB1"/>
    <w:rsid w:val="00024D95"/>
    <w:rsid w:val="000310DF"/>
    <w:rsid w:val="00036C91"/>
    <w:rsid w:val="00065C25"/>
    <w:rsid w:val="00075AE3"/>
    <w:rsid w:val="00084774"/>
    <w:rsid w:val="0008671F"/>
    <w:rsid w:val="000B2C7D"/>
    <w:rsid w:val="000C16CF"/>
    <w:rsid w:val="000D01DA"/>
    <w:rsid w:val="000E069D"/>
    <w:rsid w:val="000E3DC4"/>
    <w:rsid w:val="000E63F6"/>
    <w:rsid w:val="000F228C"/>
    <w:rsid w:val="000F73FB"/>
    <w:rsid w:val="001036BB"/>
    <w:rsid w:val="0010608F"/>
    <w:rsid w:val="001124AE"/>
    <w:rsid w:val="00122233"/>
    <w:rsid w:val="00130B6D"/>
    <w:rsid w:val="00130B95"/>
    <w:rsid w:val="001430D4"/>
    <w:rsid w:val="001454BF"/>
    <w:rsid w:val="00156317"/>
    <w:rsid w:val="00156D61"/>
    <w:rsid w:val="001931EA"/>
    <w:rsid w:val="00193BC8"/>
    <w:rsid w:val="001A53F2"/>
    <w:rsid w:val="001A7E54"/>
    <w:rsid w:val="001B5FDA"/>
    <w:rsid w:val="001C2540"/>
    <w:rsid w:val="001D3E64"/>
    <w:rsid w:val="001E3A93"/>
    <w:rsid w:val="001F11D7"/>
    <w:rsid w:val="001F743B"/>
    <w:rsid w:val="00206E22"/>
    <w:rsid w:val="0022152A"/>
    <w:rsid w:val="002247C9"/>
    <w:rsid w:val="002378A9"/>
    <w:rsid w:val="002450F5"/>
    <w:rsid w:val="002467A1"/>
    <w:rsid w:val="00246C6B"/>
    <w:rsid w:val="0026725E"/>
    <w:rsid w:val="00276D25"/>
    <w:rsid w:val="00277948"/>
    <w:rsid w:val="002977C9"/>
    <w:rsid w:val="002A5167"/>
    <w:rsid w:val="002A52C4"/>
    <w:rsid w:val="002A5E8B"/>
    <w:rsid w:val="002B0596"/>
    <w:rsid w:val="002C1BDC"/>
    <w:rsid w:val="002D5112"/>
    <w:rsid w:val="00310FA2"/>
    <w:rsid w:val="00312525"/>
    <w:rsid w:val="00313026"/>
    <w:rsid w:val="003158F1"/>
    <w:rsid w:val="00316163"/>
    <w:rsid w:val="00324815"/>
    <w:rsid w:val="00326197"/>
    <w:rsid w:val="00327FF3"/>
    <w:rsid w:val="00331E35"/>
    <w:rsid w:val="00332005"/>
    <w:rsid w:val="00336B17"/>
    <w:rsid w:val="00366038"/>
    <w:rsid w:val="00393F23"/>
    <w:rsid w:val="00395745"/>
    <w:rsid w:val="00397129"/>
    <w:rsid w:val="003B15BC"/>
    <w:rsid w:val="003B1D24"/>
    <w:rsid w:val="003B2560"/>
    <w:rsid w:val="003C11BC"/>
    <w:rsid w:val="003C17F3"/>
    <w:rsid w:val="003C496C"/>
    <w:rsid w:val="003D11A5"/>
    <w:rsid w:val="003D627C"/>
    <w:rsid w:val="003E4173"/>
    <w:rsid w:val="003E5D91"/>
    <w:rsid w:val="003E601F"/>
    <w:rsid w:val="003F747D"/>
    <w:rsid w:val="00404045"/>
    <w:rsid w:val="00412B8E"/>
    <w:rsid w:val="004315A3"/>
    <w:rsid w:val="00440A13"/>
    <w:rsid w:val="0045004E"/>
    <w:rsid w:val="00452BA3"/>
    <w:rsid w:val="004535DB"/>
    <w:rsid w:val="00453B24"/>
    <w:rsid w:val="00454990"/>
    <w:rsid w:val="004566EA"/>
    <w:rsid w:val="00461A76"/>
    <w:rsid w:val="0046212C"/>
    <w:rsid w:val="004865BC"/>
    <w:rsid w:val="00486FE0"/>
    <w:rsid w:val="004B599F"/>
    <w:rsid w:val="004C23DA"/>
    <w:rsid w:val="004C28F9"/>
    <w:rsid w:val="004D3872"/>
    <w:rsid w:val="004D3A23"/>
    <w:rsid w:val="004D3AE4"/>
    <w:rsid w:val="004E2A7C"/>
    <w:rsid w:val="005029B2"/>
    <w:rsid w:val="00504E16"/>
    <w:rsid w:val="00506A0F"/>
    <w:rsid w:val="005149C5"/>
    <w:rsid w:val="00540022"/>
    <w:rsid w:val="0054118F"/>
    <w:rsid w:val="005504D6"/>
    <w:rsid w:val="00553113"/>
    <w:rsid w:val="00553B12"/>
    <w:rsid w:val="00555683"/>
    <w:rsid w:val="00581A83"/>
    <w:rsid w:val="00587B74"/>
    <w:rsid w:val="005A2BAB"/>
    <w:rsid w:val="005B7A98"/>
    <w:rsid w:val="005D0F97"/>
    <w:rsid w:val="005E3D84"/>
    <w:rsid w:val="005F43E1"/>
    <w:rsid w:val="005F5656"/>
    <w:rsid w:val="0060451D"/>
    <w:rsid w:val="006117B2"/>
    <w:rsid w:val="00612B17"/>
    <w:rsid w:val="00617899"/>
    <w:rsid w:val="00625776"/>
    <w:rsid w:val="006466AE"/>
    <w:rsid w:val="00652417"/>
    <w:rsid w:val="006565AC"/>
    <w:rsid w:val="00657681"/>
    <w:rsid w:val="00665A88"/>
    <w:rsid w:val="00684512"/>
    <w:rsid w:val="00692AEA"/>
    <w:rsid w:val="006943E7"/>
    <w:rsid w:val="00697A3F"/>
    <w:rsid w:val="006B3CB4"/>
    <w:rsid w:val="006B6293"/>
    <w:rsid w:val="006C7A10"/>
    <w:rsid w:val="006D0174"/>
    <w:rsid w:val="006D6331"/>
    <w:rsid w:val="00713AE0"/>
    <w:rsid w:val="00713CA9"/>
    <w:rsid w:val="007215E0"/>
    <w:rsid w:val="0073480C"/>
    <w:rsid w:val="00761CAD"/>
    <w:rsid w:val="00783A2E"/>
    <w:rsid w:val="00784F00"/>
    <w:rsid w:val="00795D29"/>
    <w:rsid w:val="007B1C07"/>
    <w:rsid w:val="007D0337"/>
    <w:rsid w:val="007E30E3"/>
    <w:rsid w:val="007E481A"/>
    <w:rsid w:val="007F6E41"/>
    <w:rsid w:val="00800B88"/>
    <w:rsid w:val="00810456"/>
    <w:rsid w:val="00820AF5"/>
    <w:rsid w:val="008232EC"/>
    <w:rsid w:val="0082747C"/>
    <w:rsid w:val="0083268C"/>
    <w:rsid w:val="00845E2C"/>
    <w:rsid w:val="00861FC1"/>
    <w:rsid w:val="00867E6E"/>
    <w:rsid w:val="008727BB"/>
    <w:rsid w:val="0087349A"/>
    <w:rsid w:val="00876FD3"/>
    <w:rsid w:val="0088090F"/>
    <w:rsid w:val="00885D3C"/>
    <w:rsid w:val="008A015C"/>
    <w:rsid w:val="008A077D"/>
    <w:rsid w:val="008A48BE"/>
    <w:rsid w:val="008D0663"/>
    <w:rsid w:val="008E126A"/>
    <w:rsid w:val="008E5A98"/>
    <w:rsid w:val="008E76D4"/>
    <w:rsid w:val="008F0929"/>
    <w:rsid w:val="0090242E"/>
    <w:rsid w:val="00903AF0"/>
    <w:rsid w:val="00915819"/>
    <w:rsid w:val="00924472"/>
    <w:rsid w:val="009432CB"/>
    <w:rsid w:val="00961603"/>
    <w:rsid w:val="009854F8"/>
    <w:rsid w:val="009A07D7"/>
    <w:rsid w:val="009A556E"/>
    <w:rsid w:val="009C3F7D"/>
    <w:rsid w:val="009C5E7E"/>
    <w:rsid w:val="009D4977"/>
    <w:rsid w:val="009E7B7B"/>
    <w:rsid w:val="00A10DE5"/>
    <w:rsid w:val="00A11D34"/>
    <w:rsid w:val="00A25165"/>
    <w:rsid w:val="00A47613"/>
    <w:rsid w:val="00A51CB9"/>
    <w:rsid w:val="00A62CB1"/>
    <w:rsid w:val="00A655A9"/>
    <w:rsid w:val="00A7407B"/>
    <w:rsid w:val="00A81F33"/>
    <w:rsid w:val="00A857C3"/>
    <w:rsid w:val="00A85FB0"/>
    <w:rsid w:val="00A90226"/>
    <w:rsid w:val="00A941EC"/>
    <w:rsid w:val="00AA2440"/>
    <w:rsid w:val="00AD2B68"/>
    <w:rsid w:val="00AD3F0D"/>
    <w:rsid w:val="00AE15F8"/>
    <w:rsid w:val="00B033FD"/>
    <w:rsid w:val="00B1395A"/>
    <w:rsid w:val="00B1731A"/>
    <w:rsid w:val="00B1735F"/>
    <w:rsid w:val="00B20579"/>
    <w:rsid w:val="00B371FF"/>
    <w:rsid w:val="00B55173"/>
    <w:rsid w:val="00B67AFE"/>
    <w:rsid w:val="00B705F5"/>
    <w:rsid w:val="00B74144"/>
    <w:rsid w:val="00B7452C"/>
    <w:rsid w:val="00B933A3"/>
    <w:rsid w:val="00B96FC5"/>
    <w:rsid w:val="00BA7087"/>
    <w:rsid w:val="00BB6A0F"/>
    <w:rsid w:val="00BD66EA"/>
    <w:rsid w:val="00BE2DCA"/>
    <w:rsid w:val="00C022DB"/>
    <w:rsid w:val="00C074CB"/>
    <w:rsid w:val="00C21C84"/>
    <w:rsid w:val="00C224B3"/>
    <w:rsid w:val="00C237CE"/>
    <w:rsid w:val="00C72A60"/>
    <w:rsid w:val="00CC03C7"/>
    <w:rsid w:val="00CC765E"/>
    <w:rsid w:val="00CD3261"/>
    <w:rsid w:val="00CE213A"/>
    <w:rsid w:val="00CE7B3B"/>
    <w:rsid w:val="00CF1385"/>
    <w:rsid w:val="00D02248"/>
    <w:rsid w:val="00D039E8"/>
    <w:rsid w:val="00D03A9F"/>
    <w:rsid w:val="00D13F1C"/>
    <w:rsid w:val="00D16BAE"/>
    <w:rsid w:val="00D5337F"/>
    <w:rsid w:val="00D535B6"/>
    <w:rsid w:val="00D60A09"/>
    <w:rsid w:val="00D6482E"/>
    <w:rsid w:val="00D708CD"/>
    <w:rsid w:val="00D87532"/>
    <w:rsid w:val="00DA1A2F"/>
    <w:rsid w:val="00DB1266"/>
    <w:rsid w:val="00DB207B"/>
    <w:rsid w:val="00DB2DCC"/>
    <w:rsid w:val="00DC20B5"/>
    <w:rsid w:val="00DE6152"/>
    <w:rsid w:val="00DF048A"/>
    <w:rsid w:val="00DF109E"/>
    <w:rsid w:val="00E10C08"/>
    <w:rsid w:val="00E22CC6"/>
    <w:rsid w:val="00E23743"/>
    <w:rsid w:val="00E35161"/>
    <w:rsid w:val="00E52309"/>
    <w:rsid w:val="00E5259C"/>
    <w:rsid w:val="00E54342"/>
    <w:rsid w:val="00E64EDC"/>
    <w:rsid w:val="00E76736"/>
    <w:rsid w:val="00E878D2"/>
    <w:rsid w:val="00E95E50"/>
    <w:rsid w:val="00EB1719"/>
    <w:rsid w:val="00EC0027"/>
    <w:rsid w:val="00EC1EA4"/>
    <w:rsid w:val="00EC2748"/>
    <w:rsid w:val="00ED4504"/>
    <w:rsid w:val="00ED6A4D"/>
    <w:rsid w:val="00EE2B80"/>
    <w:rsid w:val="00EF4667"/>
    <w:rsid w:val="00F10F58"/>
    <w:rsid w:val="00F110AD"/>
    <w:rsid w:val="00F22090"/>
    <w:rsid w:val="00F22CFE"/>
    <w:rsid w:val="00F354E6"/>
    <w:rsid w:val="00F45620"/>
    <w:rsid w:val="00F45C59"/>
    <w:rsid w:val="00F61753"/>
    <w:rsid w:val="00F62F50"/>
    <w:rsid w:val="00F67B5F"/>
    <w:rsid w:val="00F7166F"/>
    <w:rsid w:val="00F83DBE"/>
    <w:rsid w:val="00F84D9C"/>
    <w:rsid w:val="00F90377"/>
    <w:rsid w:val="00F93036"/>
    <w:rsid w:val="00F94ABA"/>
    <w:rsid w:val="00F95998"/>
    <w:rsid w:val="00FA5EE9"/>
    <w:rsid w:val="00FB116A"/>
    <w:rsid w:val="00FC23B5"/>
    <w:rsid w:val="00FC47CD"/>
    <w:rsid w:val="00FC75D5"/>
    <w:rsid w:val="00FD6238"/>
    <w:rsid w:val="00FE4217"/>
    <w:rsid w:val="02122C2A"/>
    <w:rsid w:val="0314DCD4"/>
    <w:rsid w:val="03C2A73E"/>
    <w:rsid w:val="03D6CC7F"/>
    <w:rsid w:val="0596C126"/>
    <w:rsid w:val="07FADFD2"/>
    <w:rsid w:val="0C0602AA"/>
    <w:rsid w:val="0D672687"/>
    <w:rsid w:val="0D699188"/>
    <w:rsid w:val="10F204B2"/>
    <w:rsid w:val="192CF488"/>
    <w:rsid w:val="19A22FA8"/>
    <w:rsid w:val="1AF11051"/>
    <w:rsid w:val="25A54DD1"/>
    <w:rsid w:val="2A277BE4"/>
    <w:rsid w:val="2A2944F1"/>
    <w:rsid w:val="2B585370"/>
    <w:rsid w:val="2C152135"/>
    <w:rsid w:val="2C95C26A"/>
    <w:rsid w:val="2E0A423C"/>
    <w:rsid w:val="35D5A0AF"/>
    <w:rsid w:val="38925ADE"/>
    <w:rsid w:val="390D4171"/>
    <w:rsid w:val="3A6DCDD6"/>
    <w:rsid w:val="3A9E9496"/>
    <w:rsid w:val="3C00F60B"/>
    <w:rsid w:val="3C099E37"/>
    <w:rsid w:val="3C4049CE"/>
    <w:rsid w:val="3DA56E98"/>
    <w:rsid w:val="40B8A073"/>
    <w:rsid w:val="48E24814"/>
    <w:rsid w:val="493B3950"/>
    <w:rsid w:val="49484361"/>
    <w:rsid w:val="49D3DD5C"/>
    <w:rsid w:val="4D35A093"/>
    <w:rsid w:val="52C7B7CB"/>
    <w:rsid w:val="52E6725A"/>
    <w:rsid w:val="563F574E"/>
    <w:rsid w:val="57E17857"/>
    <w:rsid w:val="58E1C3A8"/>
    <w:rsid w:val="59453ECE"/>
    <w:rsid w:val="5970206F"/>
    <w:rsid w:val="59B81187"/>
    <w:rsid w:val="5AE10F2F"/>
    <w:rsid w:val="5C7CDF90"/>
    <w:rsid w:val="5D496778"/>
    <w:rsid w:val="5DDE036D"/>
    <w:rsid w:val="5F630951"/>
    <w:rsid w:val="647D82C9"/>
    <w:rsid w:val="67FA0CE5"/>
    <w:rsid w:val="69D7845D"/>
    <w:rsid w:val="6A27B7AF"/>
    <w:rsid w:val="6A816AC3"/>
    <w:rsid w:val="6AFF207F"/>
    <w:rsid w:val="6C08A858"/>
    <w:rsid w:val="6D9F5732"/>
    <w:rsid w:val="7041C38C"/>
    <w:rsid w:val="70884E12"/>
    <w:rsid w:val="78B378C0"/>
    <w:rsid w:val="7A4382E9"/>
    <w:rsid w:val="7CB31911"/>
    <w:rsid w:val="7FDCF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F5C8B3"/>
  <w15:chartTrackingRefBased/>
  <w15:docId w15:val="{06264CBB-9605-4CF3-8ECC-E39C6755E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3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5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USTzmustartykuempunktem">
    <w:name w:val="Z/UST(§) – zm. ust. (§) artykułem (punktem)"/>
    <w:basedOn w:val="Normalny"/>
    <w:uiPriority w:val="30"/>
    <w:qFormat/>
    <w:rsid w:val="0088090F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117B2"/>
    <w:pPr>
      <w:spacing w:after="0" w:line="240" w:lineRule="auto"/>
      <w:ind w:left="720"/>
    </w:pPr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semiHidden/>
    <w:rsid w:val="008A48BE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48BE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1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0A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73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73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73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5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5E8B"/>
    <w:rPr>
      <w:b/>
      <w:bCs/>
      <w:sz w:val="20"/>
      <w:szCs w:val="20"/>
    </w:rPr>
  </w:style>
  <w:style w:type="paragraph" w:customStyle="1" w:styleId="doc-ti">
    <w:name w:val="doc-ti"/>
    <w:basedOn w:val="Normalny"/>
    <w:rsid w:val="00F45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5C59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3B2560"/>
    <w:rPr>
      <w:rFonts w:ascii="Times New Roman" w:hAnsi="Times New Roman" w:cs="Times New Roman"/>
      <w:sz w:val="24"/>
      <w:szCs w:val="24"/>
    </w:rPr>
  </w:style>
  <w:style w:type="paragraph" w:customStyle="1" w:styleId="ZLITUSTzmustliter">
    <w:name w:val="Z_LIT/UST(§) – zm. ust. (§) literą"/>
    <w:basedOn w:val="Normalny"/>
    <w:uiPriority w:val="46"/>
    <w:qFormat/>
    <w:rsid w:val="00BA7087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45004E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45004E"/>
    <w:pPr>
      <w:ind w:left="986" w:hanging="476"/>
    </w:pPr>
  </w:style>
  <w:style w:type="character" w:customStyle="1" w:styleId="Ppogrubienie">
    <w:name w:val="_P_ – pogrubienie"/>
    <w:basedOn w:val="Domylnaczcionkaakapitu"/>
    <w:uiPriority w:val="1"/>
    <w:qFormat/>
    <w:rsid w:val="004B599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0F7D76D2AAF49A16A5FAB5B2FEA62" ma:contentTypeVersion="4" ma:contentTypeDescription="Utwórz nowy dokument." ma:contentTypeScope="" ma:versionID="2f81b85ba0382f8c775985157b52d4bf">
  <xsd:schema xmlns:xsd="http://www.w3.org/2001/XMLSchema" xmlns:xs="http://www.w3.org/2001/XMLSchema" xmlns:p="http://schemas.microsoft.com/office/2006/metadata/properties" xmlns:ns2="4a8685ed-54a0-4e99-b38d-30033c70d9c6" targetNamespace="http://schemas.microsoft.com/office/2006/metadata/properties" ma:root="true" ma:fieldsID="392a7a38f479a5a862391f2e40487b42" ns2:_="">
    <xsd:import namespace="4a8685ed-54a0-4e99-b38d-30033c70d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685ed-54a0-4e99-b38d-30033c70d9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8E2F96-B0CD-4ABE-94A5-9F0B394B0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9B76A-9F0E-4327-B89B-2D1FA04DBD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EDA0E7-65DD-42E1-A819-C0A4C44BE2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53A6D8-8FBA-499C-822D-CDD4ADE30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8685ed-54a0-4e99-b38d-30033c70d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f750d7c-1236-406a-b99f-01e1ffdc770f}" enabled="1" method="Privileged" siteId="{6b5e84bc-ccb4-4457-85a0-05c2a812f6c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Skwarek Wiktor</dc:creator>
  <cp:keywords/>
  <dc:description/>
  <cp:lastModifiedBy>Witkowska-Krzymowska Magdalena</cp:lastModifiedBy>
  <cp:revision>7</cp:revision>
  <dcterms:created xsi:type="dcterms:W3CDTF">2026-05-07T08:49:00Z</dcterms:created>
  <dcterms:modified xsi:type="dcterms:W3CDTF">2026-06-26T14:26:00Z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875bd0a9bd87f448d86d39a121d18c795513692c15c58252036aab3d4ec11c18</vt:lpwstr>
  </property>
  <property fmtid="{D5CDD505-2E9C-101B-9397-08002B2CF9AE}" pid="3" name="ContentTypeId">
    <vt:lpwstr>0x0101005DE0F7D76D2AAF49A16A5FAB5B2FEA62</vt:lpwstr>
  </property>
</Properties>
</file>